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00"/>
        <w:gridCol w:w="5400"/>
      </w:tblGrid>
      <w:tr w:rsidR="00843D5E" w:rsidRPr="00290E6A" w14:paraId="0F453F06" w14:textId="77777777" w:rsidTr="00CA589D">
        <w:trPr>
          <w:trHeight w:val="1728"/>
          <w:jc w:val="center"/>
        </w:trPr>
        <w:tc>
          <w:tcPr>
            <w:tcW w:w="5400" w:type="dxa"/>
          </w:tcPr>
          <w:p w14:paraId="5485F066" w14:textId="43DCD764" w:rsidR="00843D5E" w:rsidRPr="00290E6A" w:rsidRDefault="00843D5E" w:rsidP="002777D4">
            <w:pPr>
              <w:ind w:left="432"/>
              <w:rPr>
                <w:rFonts w:ascii="Courier New" w:hAnsi="Courier New" w:cs="Courier New"/>
                <w:noProof/>
                <w:sz w:val="20"/>
                <w:szCs w:val="20"/>
              </w:rPr>
            </w:pPr>
          </w:p>
          <w:p w14:paraId="142D69A2" w14:textId="77777777" w:rsidR="00AB1503" w:rsidRDefault="00AB1503" w:rsidP="00AB1503">
            <w:pPr>
              <w:ind w:left="432"/>
              <w:rPr>
                <w:rFonts w:ascii="Helvetica" w:hAnsi="Helvetica" w:cs="Courier New"/>
                <w:b/>
                <w:bCs/>
                <w:i/>
                <w:iCs/>
              </w:rPr>
            </w:pP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Agoliinus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explanatus </w:t>
            </w:r>
            <w:r w:rsidRPr="00D80C6E">
              <w:rPr>
                <w:rFonts w:ascii="Helvetica" w:hAnsi="Helvetica" w:cs="Courier New"/>
                <w:b/>
                <w:bCs/>
              </w:rPr>
              <w:t>(LeConte, 1878)</w:t>
            </w:r>
          </w:p>
          <w:p w14:paraId="0FDF707C" w14:textId="2D3A3103" w:rsidR="00843D5E" w:rsidRPr="00290E6A" w:rsidRDefault="00AB1503" w:rsidP="00AB1503">
            <w:pPr>
              <w:ind w:left="432"/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Helvetica" w:hAnsi="Helvetica" w:cs="Courier New"/>
                <w:sz w:val="20"/>
                <w:szCs w:val="20"/>
              </w:rPr>
              <w:t>Scarabaeidae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r>
              <w:rPr>
                <w:rFonts w:ascii="Helvetica" w:hAnsi="Helvetica" w:cs="Courier New"/>
                <w:sz w:val="20"/>
                <w:szCs w:val="20"/>
              </w:rPr>
              <w:t>Aphodiinae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Helvetica" w:hAnsi="Helvetica" w:cs="Courier New"/>
                <w:sz w:val="20"/>
                <w:szCs w:val="20"/>
              </w:rPr>
              <w:t>Aphodiini</w:t>
            </w:r>
            <w:proofErr w:type="spellEnd"/>
          </w:p>
        </w:tc>
        <w:tc>
          <w:tcPr>
            <w:tcW w:w="5400" w:type="dxa"/>
          </w:tcPr>
          <w:p w14:paraId="7C7C69A2" w14:textId="5AF521C9" w:rsidR="00334B11" w:rsidRPr="00290E6A" w:rsidRDefault="00334B11" w:rsidP="002777D4">
            <w:pPr>
              <w:ind w:left="432"/>
              <w:rPr>
                <w:rFonts w:ascii="Courier New" w:hAnsi="Courier New" w:cs="Courier New"/>
                <w:i/>
                <w:iCs/>
                <w:noProof/>
                <w:sz w:val="20"/>
                <w:szCs w:val="20"/>
                <w:u w:val="single"/>
              </w:rPr>
            </w:pPr>
          </w:p>
          <w:p w14:paraId="0EEFC9B8" w14:textId="77777777" w:rsidR="00AB1503" w:rsidRDefault="00AB1503" w:rsidP="00AB1503">
            <w:pPr>
              <w:ind w:left="432"/>
              <w:rPr>
                <w:rFonts w:ascii="Helvetica" w:hAnsi="Helvetica" w:cs="Courier New"/>
                <w:b/>
                <w:bCs/>
                <w:i/>
                <w:iCs/>
              </w:rPr>
            </w:pP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Agoliinus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explanatus </w:t>
            </w:r>
            <w:r w:rsidRPr="00D80C6E">
              <w:rPr>
                <w:rFonts w:ascii="Helvetica" w:hAnsi="Helvetica" w:cs="Courier New"/>
                <w:b/>
                <w:bCs/>
              </w:rPr>
              <w:t>(LeConte, 1878)</w:t>
            </w:r>
          </w:p>
          <w:p w14:paraId="152D8B49" w14:textId="201A59EF" w:rsidR="00843D5E" w:rsidRPr="00024A70" w:rsidRDefault="00AB1503" w:rsidP="00AB1503">
            <w:pPr>
              <w:ind w:left="432"/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Helvetica" w:hAnsi="Helvetica" w:cs="Courier New"/>
                <w:sz w:val="20"/>
                <w:szCs w:val="20"/>
              </w:rPr>
              <w:t>Scarabaeidae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r>
              <w:rPr>
                <w:rFonts w:ascii="Helvetica" w:hAnsi="Helvetica" w:cs="Courier New"/>
                <w:sz w:val="20"/>
                <w:szCs w:val="20"/>
              </w:rPr>
              <w:t>Aphodiinae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Helvetica" w:hAnsi="Helvetica" w:cs="Courier New"/>
                <w:sz w:val="20"/>
                <w:szCs w:val="20"/>
              </w:rPr>
              <w:t>Aphodiini</w:t>
            </w:r>
            <w:proofErr w:type="spellEnd"/>
          </w:p>
        </w:tc>
      </w:tr>
      <w:tr w:rsidR="00AB1503" w:rsidRPr="00290E6A" w14:paraId="5F37FDC1" w14:textId="77777777" w:rsidTr="00CA589D">
        <w:trPr>
          <w:trHeight w:val="1728"/>
          <w:jc w:val="center"/>
        </w:trPr>
        <w:tc>
          <w:tcPr>
            <w:tcW w:w="5400" w:type="dxa"/>
          </w:tcPr>
          <w:p w14:paraId="07C571B4" w14:textId="77777777" w:rsidR="00AB1503" w:rsidRDefault="00AB1503" w:rsidP="00AB1503">
            <w:pPr>
              <w:ind w:left="432"/>
              <w:rPr>
                <w:rFonts w:ascii="Courier New" w:hAnsi="Courier New" w:cs="Courier New"/>
                <w:sz w:val="20"/>
                <w:szCs w:val="20"/>
              </w:rPr>
            </w:pPr>
          </w:p>
          <w:p w14:paraId="3CA7A928" w14:textId="77777777" w:rsidR="00AB1503" w:rsidRDefault="00AB1503" w:rsidP="00AB1503">
            <w:pPr>
              <w:ind w:left="432"/>
              <w:rPr>
                <w:rFonts w:ascii="Helvetica" w:hAnsi="Helvetica" w:cs="Courier New"/>
                <w:b/>
                <w:bCs/>
                <w:i/>
                <w:iCs/>
              </w:rPr>
            </w:pP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Agoliinus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explanatus </w:t>
            </w:r>
            <w:r w:rsidRPr="00D80C6E">
              <w:rPr>
                <w:rFonts w:ascii="Helvetica" w:hAnsi="Helvetica" w:cs="Courier New"/>
                <w:b/>
                <w:bCs/>
              </w:rPr>
              <w:t>(LeConte, 1878)</w:t>
            </w:r>
          </w:p>
          <w:p w14:paraId="6E8F71F0" w14:textId="0711482A" w:rsidR="00AB1503" w:rsidRPr="00290E6A" w:rsidRDefault="00AB1503" w:rsidP="00AB1503">
            <w:pPr>
              <w:ind w:left="432"/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Helvetica" w:hAnsi="Helvetica" w:cs="Courier New"/>
                <w:sz w:val="20"/>
                <w:szCs w:val="20"/>
              </w:rPr>
              <w:t>Scarabaeidae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r>
              <w:rPr>
                <w:rFonts w:ascii="Helvetica" w:hAnsi="Helvetica" w:cs="Courier New"/>
                <w:sz w:val="20"/>
                <w:szCs w:val="20"/>
              </w:rPr>
              <w:t>Aphodiinae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Helvetica" w:hAnsi="Helvetica" w:cs="Courier New"/>
                <w:sz w:val="20"/>
                <w:szCs w:val="20"/>
              </w:rPr>
              <w:t>Aphodiini</w:t>
            </w:r>
            <w:proofErr w:type="spellEnd"/>
          </w:p>
        </w:tc>
        <w:tc>
          <w:tcPr>
            <w:tcW w:w="5400" w:type="dxa"/>
          </w:tcPr>
          <w:p w14:paraId="5A2DDA58" w14:textId="77777777" w:rsidR="00AB1503" w:rsidRPr="00290E6A" w:rsidRDefault="00AB1503" w:rsidP="00AB1503">
            <w:pPr>
              <w:ind w:left="432"/>
              <w:rPr>
                <w:rFonts w:ascii="Courier New" w:hAnsi="Courier New" w:cs="Courier New"/>
                <w:noProof/>
                <w:sz w:val="20"/>
                <w:szCs w:val="20"/>
              </w:rPr>
            </w:pPr>
          </w:p>
          <w:p w14:paraId="0EA4DEAE" w14:textId="77777777" w:rsidR="00AB1503" w:rsidRDefault="00AB1503" w:rsidP="00AB1503">
            <w:pPr>
              <w:ind w:left="432"/>
              <w:rPr>
                <w:rFonts w:ascii="Helvetica" w:hAnsi="Helvetica" w:cs="Courier New"/>
                <w:b/>
                <w:bCs/>
                <w:i/>
                <w:iCs/>
              </w:rPr>
            </w:pP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Agoliinus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explanatus </w:t>
            </w:r>
            <w:r w:rsidRPr="00D80C6E">
              <w:rPr>
                <w:rFonts w:ascii="Helvetica" w:hAnsi="Helvetica" w:cs="Courier New"/>
                <w:b/>
                <w:bCs/>
              </w:rPr>
              <w:t>(LeConte, 1878)</w:t>
            </w:r>
          </w:p>
          <w:p w14:paraId="43884E7E" w14:textId="65FF615F" w:rsidR="00AB1503" w:rsidRPr="00290E6A" w:rsidRDefault="00AB1503" w:rsidP="00AB1503">
            <w:pPr>
              <w:ind w:left="432"/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Helvetica" w:hAnsi="Helvetica" w:cs="Courier New"/>
                <w:sz w:val="20"/>
                <w:szCs w:val="20"/>
              </w:rPr>
              <w:t>Scarabaeidae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r>
              <w:rPr>
                <w:rFonts w:ascii="Helvetica" w:hAnsi="Helvetica" w:cs="Courier New"/>
                <w:sz w:val="20"/>
                <w:szCs w:val="20"/>
              </w:rPr>
              <w:t>Aphodiinae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Helvetica" w:hAnsi="Helvetica" w:cs="Courier New"/>
                <w:sz w:val="20"/>
                <w:szCs w:val="20"/>
              </w:rPr>
              <w:t>Aphodiini</w:t>
            </w:r>
            <w:proofErr w:type="spellEnd"/>
          </w:p>
        </w:tc>
      </w:tr>
      <w:tr w:rsidR="00AB1503" w:rsidRPr="00290E6A" w14:paraId="49D20115" w14:textId="77777777" w:rsidTr="00CA589D">
        <w:trPr>
          <w:trHeight w:val="1728"/>
          <w:jc w:val="center"/>
        </w:trPr>
        <w:tc>
          <w:tcPr>
            <w:tcW w:w="5400" w:type="dxa"/>
          </w:tcPr>
          <w:p w14:paraId="49296FB8" w14:textId="77777777" w:rsidR="00AB1503" w:rsidRDefault="00AB1503" w:rsidP="00AB1503">
            <w:pPr>
              <w:ind w:left="432"/>
              <w:rPr>
                <w:rFonts w:ascii="Courier New" w:hAnsi="Courier New" w:cs="Courier New"/>
                <w:sz w:val="20"/>
                <w:szCs w:val="20"/>
              </w:rPr>
            </w:pPr>
          </w:p>
          <w:p w14:paraId="020EC7FC" w14:textId="55AFC3A7" w:rsidR="00AB1503" w:rsidRPr="00290E6A" w:rsidRDefault="00AB1503" w:rsidP="00AB1503">
            <w:pPr>
              <w:ind w:left="432"/>
              <w:rPr>
                <w:rFonts w:ascii="Courier New" w:hAnsi="Courier New" w:cs="Courier New"/>
                <w:noProof/>
                <w:sz w:val="20"/>
                <w:szCs w:val="20"/>
              </w:rPr>
            </w:pP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Alloblackburneus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</w:t>
            </w: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aegrotus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</w:rPr>
              <w:t xml:space="preserve"> (Horn, 1870) </w:t>
            </w:r>
            <w:r>
              <w:rPr>
                <w:rFonts w:ascii="Helvetica" w:hAnsi="Helvetica" w:cs="Courier New"/>
                <w:sz w:val="20"/>
                <w:szCs w:val="20"/>
              </w:rPr>
              <w:t>Scarabaeidae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r>
              <w:rPr>
                <w:rFonts w:ascii="Helvetica" w:hAnsi="Helvetica" w:cs="Courier New"/>
                <w:sz w:val="20"/>
                <w:szCs w:val="20"/>
              </w:rPr>
              <w:t>Aphodiinae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Helvetica" w:hAnsi="Helvetica" w:cs="Courier New"/>
                <w:sz w:val="20"/>
                <w:szCs w:val="20"/>
              </w:rPr>
              <w:t>Aphodiini</w:t>
            </w:r>
            <w:proofErr w:type="spellEnd"/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6CEA0F6" w14:textId="77777777" w:rsidR="00AB1503" w:rsidRPr="00290E6A" w:rsidRDefault="00AB1503" w:rsidP="00AB1503">
            <w:pPr>
              <w:ind w:left="432"/>
              <w:rPr>
                <w:rFonts w:ascii="Courier New" w:hAnsi="Courier New" w:cs="Courier New"/>
                <w:noProof/>
                <w:sz w:val="20"/>
                <w:szCs w:val="20"/>
              </w:rPr>
            </w:pPr>
          </w:p>
          <w:p w14:paraId="767035EF" w14:textId="2FB7D1BE" w:rsidR="00AB1503" w:rsidRPr="00290E6A" w:rsidRDefault="00AB1503" w:rsidP="00AB1503">
            <w:pPr>
              <w:ind w:left="432"/>
              <w:rPr>
                <w:rFonts w:ascii="Courier New" w:hAnsi="Courier New" w:cs="Courier New"/>
                <w:noProof/>
                <w:sz w:val="20"/>
                <w:szCs w:val="20"/>
              </w:rPr>
            </w:pP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Alloblackburneus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</w:t>
            </w: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aegrotus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</w:rPr>
              <w:t xml:space="preserve"> (Horn, 1870) </w:t>
            </w:r>
            <w:r>
              <w:rPr>
                <w:rFonts w:ascii="Helvetica" w:hAnsi="Helvetica" w:cs="Courier New"/>
                <w:sz w:val="20"/>
                <w:szCs w:val="20"/>
              </w:rPr>
              <w:t>Scarabaeidae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r>
              <w:rPr>
                <w:rFonts w:ascii="Helvetica" w:hAnsi="Helvetica" w:cs="Courier New"/>
                <w:sz w:val="20"/>
                <w:szCs w:val="20"/>
              </w:rPr>
              <w:t>Aphodiinae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Helvetica" w:hAnsi="Helvetica" w:cs="Courier New"/>
                <w:sz w:val="20"/>
                <w:szCs w:val="20"/>
              </w:rPr>
              <w:t>Aphodiini</w:t>
            </w:r>
            <w:proofErr w:type="spellEnd"/>
          </w:p>
        </w:tc>
      </w:tr>
      <w:tr w:rsidR="00AB1503" w:rsidRPr="00290E6A" w14:paraId="56FD5451" w14:textId="77777777" w:rsidTr="00CA589D">
        <w:trPr>
          <w:trHeight w:val="1728"/>
          <w:jc w:val="center"/>
        </w:trPr>
        <w:tc>
          <w:tcPr>
            <w:tcW w:w="5400" w:type="dxa"/>
            <w:tcBorders>
              <w:bottom w:val="single" w:sz="4" w:space="0" w:color="auto"/>
            </w:tcBorders>
          </w:tcPr>
          <w:p w14:paraId="207B2C7C" w14:textId="77777777" w:rsidR="00AB1503" w:rsidRDefault="00AB1503" w:rsidP="00AB1503">
            <w:pPr>
              <w:ind w:left="432"/>
              <w:rPr>
                <w:rFonts w:ascii="Helvetica" w:hAnsi="Helvetica" w:cs="Courier New"/>
                <w:sz w:val="20"/>
                <w:szCs w:val="20"/>
              </w:rPr>
            </w:pPr>
          </w:p>
          <w:p w14:paraId="336CC7CA" w14:textId="30664CC4" w:rsidR="00AB1503" w:rsidRPr="00FC555D" w:rsidRDefault="00AB1503" w:rsidP="00AB1503">
            <w:pPr>
              <w:ind w:left="432"/>
              <w:rPr>
                <w:rFonts w:ascii="Courier New" w:hAnsi="Courier New" w:cs="Courier New"/>
                <w:noProof/>
                <w:sz w:val="20"/>
                <w:szCs w:val="20"/>
              </w:rPr>
            </w:pP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Alloblackburneus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</w:t>
            </w: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aegrotus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</w:rPr>
              <w:t xml:space="preserve"> (Horn, 1870) </w:t>
            </w:r>
            <w:r>
              <w:rPr>
                <w:rFonts w:ascii="Helvetica" w:hAnsi="Helvetica" w:cs="Courier New"/>
                <w:sz w:val="20"/>
                <w:szCs w:val="20"/>
              </w:rPr>
              <w:t>Scarabaeidae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r>
              <w:rPr>
                <w:rFonts w:ascii="Helvetica" w:hAnsi="Helvetica" w:cs="Courier New"/>
                <w:sz w:val="20"/>
                <w:szCs w:val="20"/>
              </w:rPr>
              <w:t>Aphodiinae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Helvetica" w:hAnsi="Helvetica" w:cs="Courier New"/>
                <w:sz w:val="20"/>
                <w:szCs w:val="20"/>
              </w:rPr>
              <w:t>Aphodiini</w:t>
            </w:r>
            <w:proofErr w:type="spellEnd"/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4CBAB2C" w14:textId="77777777" w:rsidR="00AB1503" w:rsidRPr="00290E6A" w:rsidRDefault="00AB1503" w:rsidP="00AB1503">
            <w:pPr>
              <w:ind w:left="432"/>
              <w:rPr>
                <w:rFonts w:ascii="Courier New" w:hAnsi="Courier New" w:cs="Courier New"/>
                <w:noProof/>
                <w:sz w:val="20"/>
                <w:szCs w:val="20"/>
              </w:rPr>
            </w:pPr>
          </w:p>
          <w:p w14:paraId="09BDF219" w14:textId="7CF54588" w:rsidR="00AB1503" w:rsidRPr="00290E6A" w:rsidRDefault="00AB1503" w:rsidP="00AB1503">
            <w:pPr>
              <w:ind w:left="432"/>
              <w:rPr>
                <w:rFonts w:ascii="Courier New" w:hAnsi="Courier New" w:cs="Courier New"/>
                <w:noProof/>
                <w:sz w:val="20"/>
                <w:szCs w:val="20"/>
              </w:rPr>
            </w:pP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Alloblackburneus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</w:t>
            </w: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aegrotus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</w:rPr>
              <w:t xml:space="preserve"> (Horn, 1870) </w:t>
            </w:r>
            <w:r>
              <w:rPr>
                <w:rFonts w:ascii="Helvetica" w:hAnsi="Helvetica" w:cs="Courier New"/>
                <w:sz w:val="20"/>
                <w:szCs w:val="20"/>
              </w:rPr>
              <w:t>Scarabaeidae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r>
              <w:rPr>
                <w:rFonts w:ascii="Helvetica" w:hAnsi="Helvetica" w:cs="Courier New"/>
                <w:sz w:val="20"/>
                <w:szCs w:val="20"/>
              </w:rPr>
              <w:t>Aphodiinae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Helvetica" w:hAnsi="Helvetica" w:cs="Courier New"/>
                <w:sz w:val="20"/>
                <w:szCs w:val="20"/>
              </w:rPr>
              <w:t>Aphodiini</w:t>
            </w:r>
            <w:proofErr w:type="spellEnd"/>
          </w:p>
        </w:tc>
      </w:tr>
      <w:tr w:rsidR="00AB1503" w:rsidRPr="00290E6A" w14:paraId="5849D8E5" w14:textId="77777777" w:rsidTr="00CA589D">
        <w:trPr>
          <w:trHeight w:val="1728"/>
          <w:jc w:val="center"/>
        </w:trPr>
        <w:tc>
          <w:tcPr>
            <w:tcW w:w="5400" w:type="dxa"/>
            <w:tcBorders>
              <w:right w:val="single" w:sz="4" w:space="0" w:color="auto"/>
            </w:tcBorders>
          </w:tcPr>
          <w:p w14:paraId="76F2C80E" w14:textId="77777777" w:rsidR="00AB1503" w:rsidRDefault="00AB1503" w:rsidP="00AB1503">
            <w:pPr>
              <w:ind w:left="432"/>
              <w:rPr>
                <w:rFonts w:ascii="Helvetica" w:hAnsi="Helvetica" w:cs="Courier New"/>
                <w:b/>
                <w:bCs/>
                <w:i/>
                <w:iCs/>
              </w:rPr>
            </w:pPr>
          </w:p>
          <w:p w14:paraId="15944EAD" w14:textId="5AF1B885" w:rsidR="00AB1503" w:rsidRPr="00290E6A" w:rsidRDefault="00AB1503" w:rsidP="00AB1503">
            <w:pPr>
              <w:ind w:left="432"/>
              <w:rPr>
                <w:rFonts w:ascii="Courier New" w:hAnsi="Courier New" w:cs="Courier New"/>
                <w:b/>
                <w:bCs/>
                <w:noProof/>
                <w:sz w:val="20"/>
                <w:szCs w:val="20"/>
              </w:rPr>
            </w:pP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Alloblackburneus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</w:t>
            </w: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aegrotus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</w:rPr>
              <w:t xml:space="preserve"> (Horn, 1870) </w:t>
            </w:r>
            <w:r>
              <w:rPr>
                <w:rFonts w:ascii="Helvetica" w:hAnsi="Helvetica" w:cs="Courier New"/>
                <w:sz w:val="20"/>
                <w:szCs w:val="20"/>
              </w:rPr>
              <w:t>Scarabaeidae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r>
              <w:rPr>
                <w:rFonts w:ascii="Helvetica" w:hAnsi="Helvetica" w:cs="Courier New"/>
                <w:sz w:val="20"/>
                <w:szCs w:val="20"/>
              </w:rPr>
              <w:t>Aphodiinae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Helvetica" w:hAnsi="Helvetica" w:cs="Courier New"/>
                <w:sz w:val="20"/>
                <w:szCs w:val="20"/>
              </w:rPr>
              <w:t>Aphodiini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9E16" w14:textId="77777777" w:rsidR="00AB1503" w:rsidRPr="00290E6A" w:rsidRDefault="00AB1503" w:rsidP="00AB1503">
            <w:pPr>
              <w:ind w:left="432"/>
              <w:rPr>
                <w:rFonts w:ascii="Courier New" w:hAnsi="Courier New" w:cs="Courier New"/>
                <w:noProof/>
                <w:sz w:val="20"/>
                <w:szCs w:val="20"/>
              </w:rPr>
            </w:pPr>
          </w:p>
          <w:p w14:paraId="759B0CE0" w14:textId="044D3C04" w:rsidR="00AB1503" w:rsidRPr="00290E6A" w:rsidRDefault="00AB1503" w:rsidP="00AB1503">
            <w:pPr>
              <w:ind w:left="432"/>
              <w:rPr>
                <w:rFonts w:ascii="Courier New" w:hAnsi="Courier New" w:cs="Courier New"/>
                <w:noProof/>
                <w:sz w:val="20"/>
                <w:szCs w:val="20"/>
              </w:rPr>
            </w:pP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Alloblackburneus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</w:t>
            </w: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aegrotus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</w:rPr>
              <w:t xml:space="preserve"> (Horn, 1870) </w:t>
            </w:r>
            <w:r>
              <w:rPr>
                <w:rFonts w:ascii="Helvetica" w:hAnsi="Helvetica" w:cs="Courier New"/>
                <w:sz w:val="20"/>
                <w:szCs w:val="20"/>
              </w:rPr>
              <w:t>Scarabaeidae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r>
              <w:rPr>
                <w:rFonts w:ascii="Helvetica" w:hAnsi="Helvetica" w:cs="Courier New"/>
                <w:sz w:val="20"/>
                <w:szCs w:val="20"/>
              </w:rPr>
              <w:t>Aphodiinae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Helvetica" w:hAnsi="Helvetica" w:cs="Courier New"/>
                <w:sz w:val="20"/>
                <w:szCs w:val="20"/>
              </w:rPr>
              <w:t>Aphodiini</w:t>
            </w:r>
            <w:proofErr w:type="spellEnd"/>
          </w:p>
        </w:tc>
      </w:tr>
      <w:tr w:rsidR="00AB1503" w:rsidRPr="00290E6A" w14:paraId="4CDA840E" w14:textId="77777777" w:rsidTr="00CA589D">
        <w:trPr>
          <w:trHeight w:val="1728"/>
          <w:jc w:val="center"/>
        </w:trPr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</w:tcPr>
          <w:p w14:paraId="7B608CC4" w14:textId="77777777" w:rsidR="00AB1503" w:rsidRDefault="00AB1503" w:rsidP="00AB1503">
            <w:pPr>
              <w:ind w:left="432"/>
              <w:rPr>
                <w:rFonts w:ascii="Helvetica" w:hAnsi="Helvetica" w:cs="Courier New"/>
                <w:b/>
                <w:bCs/>
                <w:i/>
                <w:iCs/>
              </w:rPr>
            </w:pPr>
          </w:p>
          <w:p w14:paraId="42052A52" w14:textId="77777777" w:rsidR="00AB1503" w:rsidRDefault="00AB1503" w:rsidP="00AB1503">
            <w:pPr>
              <w:ind w:left="432"/>
              <w:rPr>
                <w:rFonts w:ascii="Helvetica" w:hAnsi="Helvetica" w:cs="Courier New"/>
                <w:b/>
                <w:bCs/>
                <w:i/>
                <w:iCs/>
              </w:rPr>
            </w:pP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Acrossus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</w:t>
            </w: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rubripennis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</w:rPr>
              <w:t xml:space="preserve"> (Horn, 1870) </w:t>
            </w:r>
          </w:p>
          <w:p w14:paraId="524CD2F2" w14:textId="5B357403" w:rsidR="00AB1503" w:rsidRPr="00290E6A" w:rsidRDefault="00AB1503" w:rsidP="00AB1503">
            <w:pPr>
              <w:ind w:left="432"/>
              <w:rPr>
                <w:rFonts w:ascii="Courier New" w:hAnsi="Courier New" w:cs="Courier New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ascii="Helvetica" w:hAnsi="Helvetica" w:cs="Courier New"/>
                <w:sz w:val="20"/>
                <w:szCs w:val="20"/>
              </w:rPr>
              <w:t>Scarabaeidae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r>
              <w:rPr>
                <w:rFonts w:ascii="Helvetica" w:hAnsi="Helvetica" w:cs="Courier New"/>
                <w:sz w:val="20"/>
                <w:szCs w:val="20"/>
              </w:rPr>
              <w:t>Aphodiinae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Helvetica" w:hAnsi="Helvetica" w:cs="Courier New"/>
                <w:sz w:val="20"/>
                <w:szCs w:val="20"/>
              </w:rPr>
              <w:t>Aphodiini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566" w14:textId="77777777" w:rsidR="00AB1503" w:rsidRPr="00290E6A" w:rsidRDefault="00AB1503" w:rsidP="00AB1503">
            <w:pPr>
              <w:ind w:left="432"/>
              <w:rPr>
                <w:rFonts w:ascii="Courier New" w:hAnsi="Courier New" w:cs="Courier New"/>
                <w:b/>
                <w:bCs/>
                <w:i/>
                <w:iCs/>
                <w:noProof/>
                <w:sz w:val="20"/>
                <w:szCs w:val="20"/>
              </w:rPr>
            </w:pPr>
          </w:p>
          <w:p w14:paraId="0D7897DF" w14:textId="77777777" w:rsidR="00AB1503" w:rsidRDefault="00AB1503" w:rsidP="00AB1503">
            <w:pPr>
              <w:ind w:left="432"/>
              <w:rPr>
                <w:rFonts w:ascii="Helvetica" w:hAnsi="Helvetica" w:cs="Courier New"/>
                <w:b/>
                <w:bCs/>
                <w:i/>
                <w:iCs/>
              </w:rPr>
            </w:pP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Acrossus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</w:t>
            </w: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rubripennis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</w:rPr>
              <w:t xml:space="preserve"> (Horn, 1870) </w:t>
            </w:r>
          </w:p>
          <w:p w14:paraId="68457D08" w14:textId="66670E51" w:rsidR="00AB1503" w:rsidRPr="00290E6A" w:rsidRDefault="00AB1503" w:rsidP="00AB1503">
            <w:pPr>
              <w:ind w:left="432"/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Helvetica" w:hAnsi="Helvetica" w:cs="Courier New"/>
                <w:sz w:val="20"/>
                <w:szCs w:val="20"/>
              </w:rPr>
              <w:t>Scarabaeidae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r>
              <w:rPr>
                <w:rFonts w:ascii="Helvetica" w:hAnsi="Helvetica" w:cs="Courier New"/>
                <w:sz w:val="20"/>
                <w:szCs w:val="20"/>
              </w:rPr>
              <w:t>Aphodiinae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Helvetica" w:hAnsi="Helvetica" w:cs="Courier New"/>
                <w:sz w:val="20"/>
                <w:szCs w:val="20"/>
              </w:rPr>
              <w:t>Aphodiini</w:t>
            </w:r>
            <w:proofErr w:type="spellEnd"/>
          </w:p>
        </w:tc>
      </w:tr>
    </w:tbl>
    <w:p w14:paraId="179A96B2" w14:textId="77777777" w:rsidR="00576984" w:rsidRPr="00290E6A" w:rsidRDefault="00576984">
      <w:pPr>
        <w:rPr>
          <w:rFonts w:ascii="Courier New" w:hAnsi="Courier New" w:cs="Courier New"/>
          <w:sz w:val="20"/>
          <w:szCs w:val="20"/>
        </w:rPr>
      </w:pPr>
    </w:p>
    <w:sectPr w:rsidR="00576984" w:rsidRPr="00290E6A" w:rsidSect="00804CF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F7"/>
    <w:rsid w:val="00004F6E"/>
    <w:rsid w:val="00012EDC"/>
    <w:rsid w:val="00024A70"/>
    <w:rsid w:val="00027283"/>
    <w:rsid w:val="00067C27"/>
    <w:rsid w:val="000A185B"/>
    <w:rsid w:val="000A2241"/>
    <w:rsid w:val="000D7E3B"/>
    <w:rsid w:val="000E43C2"/>
    <w:rsid w:val="000F1B0F"/>
    <w:rsid w:val="0010699D"/>
    <w:rsid w:val="00113104"/>
    <w:rsid w:val="00156248"/>
    <w:rsid w:val="001635F8"/>
    <w:rsid w:val="00175189"/>
    <w:rsid w:val="00197E00"/>
    <w:rsid w:val="001A4E30"/>
    <w:rsid w:val="001C34FB"/>
    <w:rsid w:val="001C7A8C"/>
    <w:rsid w:val="001D308D"/>
    <w:rsid w:val="001D4CA6"/>
    <w:rsid w:val="0022467E"/>
    <w:rsid w:val="0023348F"/>
    <w:rsid w:val="0024098A"/>
    <w:rsid w:val="00250249"/>
    <w:rsid w:val="00253531"/>
    <w:rsid w:val="002756A0"/>
    <w:rsid w:val="002777D4"/>
    <w:rsid w:val="00277BAF"/>
    <w:rsid w:val="00290E6A"/>
    <w:rsid w:val="00296E11"/>
    <w:rsid w:val="002B65DB"/>
    <w:rsid w:val="002D5826"/>
    <w:rsid w:val="002E7FD4"/>
    <w:rsid w:val="002F2006"/>
    <w:rsid w:val="002F6149"/>
    <w:rsid w:val="00311B30"/>
    <w:rsid w:val="003146DF"/>
    <w:rsid w:val="00334B11"/>
    <w:rsid w:val="0039574E"/>
    <w:rsid w:val="003A5605"/>
    <w:rsid w:val="003E11A7"/>
    <w:rsid w:val="0040189B"/>
    <w:rsid w:val="00417003"/>
    <w:rsid w:val="00417867"/>
    <w:rsid w:val="004273D1"/>
    <w:rsid w:val="00456364"/>
    <w:rsid w:val="00456405"/>
    <w:rsid w:val="00464228"/>
    <w:rsid w:val="00471EC9"/>
    <w:rsid w:val="0048387C"/>
    <w:rsid w:val="00496234"/>
    <w:rsid w:val="004C62E3"/>
    <w:rsid w:val="004E1337"/>
    <w:rsid w:val="004E73AA"/>
    <w:rsid w:val="004E7CB6"/>
    <w:rsid w:val="004F571E"/>
    <w:rsid w:val="0051567C"/>
    <w:rsid w:val="00515AF3"/>
    <w:rsid w:val="005225D7"/>
    <w:rsid w:val="00547E5F"/>
    <w:rsid w:val="00547ECB"/>
    <w:rsid w:val="00562BCC"/>
    <w:rsid w:val="00576984"/>
    <w:rsid w:val="0057790A"/>
    <w:rsid w:val="00577C49"/>
    <w:rsid w:val="005A0B0F"/>
    <w:rsid w:val="005F3F13"/>
    <w:rsid w:val="005F5F8D"/>
    <w:rsid w:val="005F728E"/>
    <w:rsid w:val="00602980"/>
    <w:rsid w:val="00612606"/>
    <w:rsid w:val="006323D7"/>
    <w:rsid w:val="0063619F"/>
    <w:rsid w:val="006519F7"/>
    <w:rsid w:val="0065637D"/>
    <w:rsid w:val="00680FE1"/>
    <w:rsid w:val="0068234C"/>
    <w:rsid w:val="00696D96"/>
    <w:rsid w:val="006A6051"/>
    <w:rsid w:val="006C63E7"/>
    <w:rsid w:val="006D0444"/>
    <w:rsid w:val="006D47E3"/>
    <w:rsid w:val="006F6A9D"/>
    <w:rsid w:val="00757387"/>
    <w:rsid w:val="007B7D82"/>
    <w:rsid w:val="007E1EF6"/>
    <w:rsid w:val="007F413C"/>
    <w:rsid w:val="00803D60"/>
    <w:rsid w:val="00804CF7"/>
    <w:rsid w:val="00806047"/>
    <w:rsid w:val="00816000"/>
    <w:rsid w:val="00842BF4"/>
    <w:rsid w:val="00843971"/>
    <w:rsid w:val="00843D5E"/>
    <w:rsid w:val="00846FC9"/>
    <w:rsid w:val="0085325E"/>
    <w:rsid w:val="00865EC2"/>
    <w:rsid w:val="00867E5B"/>
    <w:rsid w:val="0087097C"/>
    <w:rsid w:val="00884BCE"/>
    <w:rsid w:val="008A694D"/>
    <w:rsid w:val="008A7AB0"/>
    <w:rsid w:val="008B3ABB"/>
    <w:rsid w:val="008B6772"/>
    <w:rsid w:val="008D45E5"/>
    <w:rsid w:val="008F6E8D"/>
    <w:rsid w:val="00910B8A"/>
    <w:rsid w:val="009142AB"/>
    <w:rsid w:val="00916E07"/>
    <w:rsid w:val="00931114"/>
    <w:rsid w:val="00954BF0"/>
    <w:rsid w:val="00954F19"/>
    <w:rsid w:val="00965B8B"/>
    <w:rsid w:val="00981786"/>
    <w:rsid w:val="009933C0"/>
    <w:rsid w:val="009A6BD8"/>
    <w:rsid w:val="009D0B6E"/>
    <w:rsid w:val="009D387E"/>
    <w:rsid w:val="009D53A7"/>
    <w:rsid w:val="009F172D"/>
    <w:rsid w:val="00A15B24"/>
    <w:rsid w:val="00A2333B"/>
    <w:rsid w:val="00A33F90"/>
    <w:rsid w:val="00A37C07"/>
    <w:rsid w:val="00A54D94"/>
    <w:rsid w:val="00A60017"/>
    <w:rsid w:val="00A638F2"/>
    <w:rsid w:val="00A805FC"/>
    <w:rsid w:val="00A82073"/>
    <w:rsid w:val="00A91CC3"/>
    <w:rsid w:val="00AB1503"/>
    <w:rsid w:val="00AC0D44"/>
    <w:rsid w:val="00AD665B"/>
    <w:rsid w:val="00B45D09"/>
    <w:rsid w:val="00B61D0C"/>
    <w:rsid w:val="00B718BF"/>
    <w:rsid w:val="00B80F42"/>
    <w:rsid w:val="00BA51C9"/>
    <w:rsid w:val="00BC01FD"/>
    <w:rsid w:val="00BD28A2"/>
    <w:rsid w:val="00BD52E5"/>
    <w:rsid w:val="00BE155C"/>
    <w:rsid w:val="00C059F9"/>
    <w:rsid w:val="00C0646B"/>
    <w:rsid w:val="00C15C22"/>
    <w:rsid w:val="00C33F4E"/>
    <w:rsid w:val="00C40441"/>
    <w:rsid w:val="00C46672"/>
    <w:rsid w:val="00C86273"/>
    <w:rsid w:val="00C920A9"/>
    <w:rsid w:val="00CA589D"/>
    <w:rsid w:val="00CB3B3A"/>
    <w:rsid w:val="00CF118F"/>
    <w:rsid w:val="00CF50F8"/>
    <w:rsid w:val="00CF6405"/>
    <w:rsid w:val="00D107F7"/>
    <w:rsid w:val="00D14413"/>
    <w:rsid w:val="00D22D7B"/>
    <w:rsid w:val="00D64479"/>
    <w:rsid w:val="00D8440B"/>
    <w:rsid w:val="00D84594"/>
    <w:rsid w:val="00D9486F"/>
    <w:rsid w:val="00DB72AE"/>
    <w:rsid w:val="00DC18E6"/>
    <w:rsid w:val="00DC443E"/>
    <w:rsid w:val="00DD0366"/>
    <w:rsid w:val="00DF6481"/>
    <w:rsid w:val="00E14D72"/>
    <w:rsid w:val="00E502DA"/>
    <w:rsid w:val="00E521F8"/>
    <w:rsid w:val="00E630AD"/>
    <w:rsid w:val="00E63B90"/>
    <w:rsid w:val="00E81E97"/>
    <w:rsid w:val="00E84E57"/>
    <w:rsid w:val="00EB05E5"/>
    <w:rsid w:val="00EB142B"/>
    <w:rsid w:val="00EB5A81"/>
    <w:rsid w:val="00EB7336"/>
    <w:rsid w:val="00ED4187"/>
    <w:rsid w:val="00EE23B7"/>
    <w:rsid w:val="00EE269D"/>
    <w:rsid w:val="00EE26E0"/>
    <w:rsid w:val="00EF2ED0"/>
    <w:rsid w:val="00F03246"/>
    <w:rsid w:val="00F0730D"/>
    <w:rsid w:val="00F126EC"/>
    <w:rsid w:val="00F413BB"/>
    <w:rsid w:val="00F507DC"/>
    <w:rsid w:val="00F51902"/>
    <w:rsid w:val="00F527F2"/>
    <w:rsid w:val="00F65EBD"/>
    <w:rsid w:val="00F76F21"/>
    <w:rsid w:val="00F84A3F"/>
    <w:rsid w:val="00F84BCC"/>
    <w:rsid w:val="00FC555D"/>
    <w:rsid w:val="00FD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AD7A"/>
  <w15:chartTrackingRefBased/>
  <w15:docId w15:val="{0C75506E-0F89-9B45-9148-5827ABF6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C22"/>
  </w:style>
  <w:style w:type="paragraph" w:styleId="Heading1">
    <w:name w:val="heading 1"/>
    <w:basedOn w:val="Normal"/>
    <w:next w:val="Normal"/>
    <w:link w:val="Heading1Char"/>
    <w:uiPriority w:val="9"/>
    <w:qFormat/>
    <w:rsid w:val="00651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9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9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9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9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9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9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9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9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1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33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3C0"/>
    <w:rPr>
      <w:color w:val="605E5C"/>
      <w:shd w:val="clear" w:color="auto" w:fill="E1DFDD"/>
    </w:rPr>
  </w:style>
  <w:style w:type="character" w:customStyle="1" w:styleId="ng-binding">
    <w:name w:val="ng-binding"/>
    <w:basedOn w:val="DefaultParagraphFont"/>
    <w:rsid w:val="00175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Haberski, Adam</dc:creator>
  <cp:keywords/>
  <dc:description/>
  <cp:lastModifiedBy>Haberski, Adam</cp:lastModifiedBy>
  <cp:revision>2</cp:revision>
  <cp:lastPrinted>2025-09-19T15:02:00Z</cp:lastPrinted>
  <dcterms:created xsi:type="dcterms:W3CDTF">2025-09-19T15:11:00Z</dcterms:created>
  <dcterms:modified xsi:type="dcterms:W3CDTF">2025-09-19T15:11:00Z</dcterms:modified>
</cp:coreProperties>
</file>